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5"/>
        <w:gridCol w:w="4170"/>
      </w:tblGrid>
      <w:tr w:rsidR="00FE4BDB" w:rsidRPr="00A62AD4" w14:paraId="64BF4F10" w14:textId="77777777" w:rsidTr="00C251C8">
        <w:trPr>
          <w:tblHeader/>
          <w:tblCellSpacing w:w="72" w:type="dxa"/>
        </w:trPr>
        <w:tc>
          <w:tcPr>
            <w:tcW w:w="6791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5AFBBED3" w14:textId="5FA7DB3D" w:rsidR="00FE4BDB" w:rsidRPr="00A62AD4" w:rsidRDefault="00622C69" w:rsidP="00FE4BDB">
            <w:pPr>
              <w:pStyle w:val="Title"/>
              <w:spacing w:after="240"/>
            </w:pPr>
            <w:r>
              <w:t>FUTURE CAREERS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441B41FD" w14:textId="228ECD79" w:rsidR="00FE4BDB" w:rsidRPr="0005401E" w:rsidRDefault="0005401E" w:rsidP="0005401E">
            <w:pPr>
              <w:pStyle w:val="Subtitle"/>
              <w:spacing w:after="240"/>
              <w:rPr>
                <w:b/>
                <w:bCs/>
              </w:rPr>
            </w:pPr>
            <w:r w:rsidRPr="0005401E">
              <w:rPr>
                <w:b/>
                <w:bCs/>
              </w:rPr>
              <w:t>Smart working revolution</w:t>
            </w:r>
          </w:p>
        </w:tc>
      </w:tr>
      <w:tr w:rsidR="00A62AD4" w:rsidRPr="00A62AD4" w14:paraId="4904D034" w14:textId="77777777" w:rsidTr="00C251C8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14:paraId="1A4915F2" w14:textId="77777777" w:rsidR="00A62AD4" w:rsidRPr="00A62AD4" w:rsidRDefault="00A62AD4" w:rsidP="00A62AD4">
            <w:pPr>
              <w:pStyle w:val="Photo"/>
              <w:spacing w:line="259" w:lineRule="auto"/>
            </w:pPr>
            <w:bookmarkStart w:id="0" w:name="_Hlk124858642"/>
            <w:r w:rsidRPr="00A62AD4">
              <w:rPr>
                <w:noProof/>
                <w:lang w:eastAsia="en-US"/>
              </w:rPr>
              <w:drawing>
                <wp:inline distT="0" distB="0" distL="0" distR="0" wp14:anchorId="12DC4CAE" wp14:editId="28766922">
                  <wp:extent cx="4251960" cy="2761488"/>
                  <wp:effectExtent l="0" t="0" r="0" b="1270"/>
                  <wp:docPr id="4" name="Picture 4" descr="Meeting in an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60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62F80" w14:textId="7DE36E93" w:rsidR="00A62AD4" w:rsidRPr="0005401E" w:rsidRDefault="00943364" w:rsidP="0005401E">
            <w:pPr>
              <w:pStyle w:val="Heading2"/>
              <w:rPr>
                <w:b/>
                <w:bCs/>
                <w:color w:val="487F81" w:themeColor="accent1"/>
              </w:rPr>
            </w:pPr>
            <w:r>
              <w:rPr>
                <w:b/>
                <w:bCs/>
                <w:color w:val="487F81" w:themeColor="accent1"/>
              </w:rPr>
              <w:t>Outplacement can be emotional</w:t>
            </w:r>
            <w:r w:rsidR="00AE114C" w:rsidRPr="0005401E">
              <w:rPr>
                <w:b/>
                <w:bCs/>
                <w:color w:val="487F81" w:themeColor="accent1"/>
              </w:rPr>
              <w:t>….</w:t>
            </w:r>
          </w:p>
          <w:p w14:paraId="240227C3" w14:textId="7CBFD130" w:rsidR="008E46D6" w:rsidRPr="008E46D6" w:rsidRDefault="008E46D6" w:rsidP="00622C69">
            <w:pPr>
              <w:shd w:val="clear" w:color="auto" w:fill="FFFFFF"/>
              <w:spacing w:after="150"/>
              <w:textAlignment w:val="baseline"/>
              <w:rPr>
                <w:rFonts w:ascii="Verdana" w:hAnsi="Verdana"/>
                <w:color w:val="484848"/>
                <w:sz w:val="20"/>
                <w:szCs w:val="20"/>
                <w:shd w:val="clear" w:color="auto" w:fill="FEFEFE"/>
              </w:rPr>
            </w:pPr>
            <w:r w:rsidRPr="008E46D6">
              <w:rPr>
                <w:rFonts w:ascii="Verdana" w:hAnsi="Verdana"/>
                <w:color w:val="484848"/>
                <w:sz w:val="20"/>
                <w:szCs w:val="20"/>
                <w:shd w:val="clear" w:color="auto" w:fill="FEFEFE"/>
              </w:rPr>
              <w:t>Redundancy is a word that people fear</w:t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EFEFE"/>
              </w:rPr>
              <w:t xml:space="preserve">. </w:t>
            </w:r>
            <w:bookmarkStart w:id="1" w:name="_Hlk126165183"/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EFEFE"/>
              </w:rPr>
              <w:t>I</w:t>
            </w:r>
            <w:r w:rsidRPr="008E46D6">
              <w:rPr>
                <w:rFonts w:ascii="Verdana" w:hAnsi="Verdana"/>
                <w:color w:val="484848"/>
                <w:sz w:val="20"/>
                <w:szCs w:val="20"/>
                <w:shd w:val="clear" w:color="auto" w:fill="FEFEFE"/>
              </w:rPr>
              <w:t>t can be a challenging and emotive time for the organisation and</w:t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EFEFE"/>
              </w:rPr>
              <w:t xml:space="preserve"> </w:t>
            </w:r>
            <w:r w:rsidRPr="008E46D6">
              <w:rPr>
                <w:rFonts w:ascii="Verdana" w:hAnsi="Verdana"/>
                <w:color w:val="484848"/>
                <w:sz w:val="20"/>
                <w:szCs w:val="20"/>
                <w:shd w:val="clear" w:color="auto" w:fill="FEFEFE"/>
              </w:rPr>
              <w:t>for</w:t>
            </w:r>
            <w:r w:rsidR="007B6374">
              <w:rPr>
                <w:rFonts w:ascii="Verdana" w:hAnsi="Verdana"/>
                <w:color w:val="484848"/>
                <w:sz w:val="20"/>
                <w:szCs w:val="20"/>
                <w:shd w:val="clear" w:color="auto" w:fill="FEFEFE"/>
              </w:rPr>
              <w:t xml:space="preserve"> those individuals who are affected.</w:t>
            </w:r>
          </w:p>
          <w:p w14:paraId="12B12A26" w14:textId="1F69417D" w:rsidR="00622C69" w:rsidRPr="00622C69" w:rsidRDefault="00943364" w:rsidP="00622C69">
            <w:pPr>
              <w:shd w:val="clear" w:color="auto" w:fill="FFFFFF"/>
              <w:spacing w:after="150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</w:pPr>
            <w:r w:rsidRPr="001516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That’s why</w:t>
            </w:r>
            <w:r w:rsidR="000631F3" w:rsidRPr="001516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 w</w:t>
            </w:r>
            <w:r w:rsidR="00622C69"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e </w:t>
            </w:r>
            <w:r w:rsidR="000631F3" w:rsidRPr="001516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help you </w:t>
            </w:r>
            <w:r w:rsidR="00622C69"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support individuals at all levels across all sectors</w:t>
            </w:r>
            <w:r w:rsidR="003E2A4A" w:rsidRPr="001516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 by </w:t>
            </w:r>
            <w:r w:rsidR="00622C69"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providing bespoke, </w:t>
            </w:r>
            <w:r w:rsidR="003E2A4A" w:rsidRPr="001516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cost-effective</w:t>
            </w:r>
            <w:r w:rsidR="00622C69"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 outplacement, redeployment, career change and pre-retirement programmes</w:t>
            </w:r>
            <w:bookmarkEnd w:id="1"/>
            <w:r w:rsidR="00622C69"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.</w:t>
            </w:r>
          </w:p>
          <w:p w14:paraId="2E22AB27" w14:textId="596CDB06" w:rsidR="00622C69" w:rsidRPr="00622C69" w:rsidRDefault="00622C69" w:rsidP="00622C69">
            <w:pPr>
              <w:shd w:val="clear" w:color="auto" w:fill="FFFFFF"/>
              <w:spacing w:after="150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</w:pP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We are experts in our field and our Practitioners each have 2</w:t>
            </w:r>
            <w:r w:rsidR="00A51CF9" w:rsidRPr="001516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0</w:t>
            </w: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+ </w:t>
            </w:r>
            <w:r w:rsidR="00EB2752" w:rsidRPr="001516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years’ experience</w:t>
            </w: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 in the HR sector</w:t>
            </w:r>
            <w:r w:rsidR="001516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.</w:t>
            </w:r>
          </w:p>
          <w:p w14:paraId="5E9DC959" w14:textId="19D445DD" w:rsidR="007B6374" w:rsidRPr="00622C69" w:rsidRDefault="007B6374" w:rsidP="007B6374">
            <w:pPr>
              <w:shd w:val="clear" w:color="auto" w:fill="FFFFFF"/>
              <w:spacing w:after="150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</w:pPr>
            <w:r w:rsidRPr="00622C6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  <w:t>Our range of services include both face to face/virtual coaching but also online resources that enable 24/7 inclusive support for employees who are leaving your organisation. These include but are not limited to:</w:t>
            </w:r>
          </w:p>
          <w:p w14:paraId="66423984" w14:textId="77777777" w:rsidR="007B6374" w:rsidRPr="00622C69" w:rsidRDefault="007B6374" w:rsidP="007B6374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</w:pPr>
            <w:r w:rsidRPr="00622C6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  <w:t>Executive Leadership</w:t>
            </w:r>
          </w:p>
          <w:p w14:paraId="15A56329" w14:textId="77777777" w:rsidR="007B6374" w:rsidRPr="00622C69" w:rsidRDefault="007B6374" w:rsidP="007B6374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</w:pPr>
            <w:r w:rsidRPr="00622C6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  <w:t>Middle Management</w:t>
            </w:r>
          </w:p>
          <w:p w14:paraId="04D9C615" w14:textId="77777777" w:rsidR="007B6374" w:rsidRPr="00622C69" w:rsidRDefault="007B6374" w:rsidP="007B6374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</w:pPr>
            <w:r w:rsidRPr="00622C6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  <w:t>Technical Experts</w:t>
            </w:r>
          </w:p>
          <w:p w14:paraId="3190D139" w14:textId="0A7B4D06" w:rsidR="007B6374" w:rsidRPr="00622C69" w:rsidRDefault="007B6374" w:rsidP="007B6374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</w:pPr>
            <w:r w:rsidRPr="00622C6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  <w:t xml:space="preserve">Contact Centre and Customer Service </w:t>
            </w:r>
            <w:r w:rsidR="000D562E" w:rsidRPr="00622C6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  <w:t>workers</w:t>
            </w:r>
          </w:p>
          <w:p w14:paraId="68037E1B" w14:textId="78F8E04D" w:rsidR="001516DF" w:rsidRPr="007B6374" w:rsidRDefault="007B6374" w:rsidP="001516DF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</w:pPr>
            <w:r w:rsidRPr="00622C6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  <w:t xml:space="preserve">Over </w:t>
            </w:r>
            <w:r w:rsidR="000D562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  <w:t>50s</w:t>
            </w:r>
          </w:p>
          <w:p w14:paraId="35B41254" w14:textId="77777777" w:rsidR="001516DF" w:rsidRDefault="001516DF" w:rsidP="001516DF">
            <w:p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</w:pPr>
          </w:p>
          <w:p w14:paraId="40EF85E6" w14:textId="77777777" w:rsidR="001516DF" w:rsidRPr="00622C69" w:rsidRDefault="001516DF" w:rsidP="001516DF">
            <w:p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GB" w:eastAsia="en-GB"/>
              </w:rPr>
            </w:pPr>
          </w:p>
          <w:p w14:paraId="71CFE454" w14:textId="0C5381D3" w:rsidR="00A51CF9" w:rsidRPr="00A62AD4" w:rsidRDefault="00A51CF9" w:rsidP="0005401E">
            <w:pPr>
              <w:spacing w:after="240" w:line="259" w:lineRule="auto"/>
            </w:pP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14:paraId="4F7764B9" w14:textId="77777777" w:rsidR="00A62AD4" w:rsidRPr="00A62AD4" w:rsidRDefault="00A62AD4" w:rsidP="00A62AD4">
            <w:pPr>
              <w:pStyle w:val="Photo"/>
              <w:spacing w:line="259" w:lineRule="auto"/>
            </w:pPr>
            <w:r w:rsidRPr="00A62AD4">
              <w:rPr>
                <w:noProof/>
                <w:lang w:eastAsia="en-US"/>
              </w:rPr>
              <w:drawing>
                <wp:inline distT="0" distB="0" distL="0" distR="0" wp14:anchorId="61AC007C" wp14:editId="1E9B8BA9">
                  <wp:extent cx="2450592" cy="2761488"/>
                  <wp:effectExtent l="0" t="0" r="6985" b="1270"/>
                  <wp:docPr id="5" name="Picture 5" descr="A smiling woman holding a phone with a laptop on a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50FF3" w14:textId="357E9F88" w:rsidR="0005401E" w:rsidRPr="0005401E" w:rsidRDefault="00622C69" w:rsidP="0005401E">
            <w:pPr>
              <w:pStyle w:val="Head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Outplacement</w:t>
            </w:r>
            <w:r w:rsidR="0005401E" w:rsidRPr="0005401E">
              <w:rPr>
                <w:b/>
                <w:bCs/>
              </w:rPr>
              <w:t xml:space="preserve"> Toolkit</w:t>
            </w:r>
          </w:p>
          <w:sdt>
            <w:sdtPr>
              <w:alias w:val="Enter Contact Info:"/>
              <w:tag w:val="Enter Contact Info:"/>
              <w:id w:val="-1457023277"/>
              <w:placeholder>
                <w:docPart w:val="0DCDB7B06B1F4778B4FDD174D7EF1672"/>
              </w:placeholder>
              <w:temporary/>
              <w:showingPlcHdr/>
              <w15:appearance w15:val="hidden"/>
            </w:sdtPr>
            <w:sdtEndPr/>
            <w:sdtContent>
              <w:p w14:paraId="2AF76ADD" w14:textId="77777777" w:rsidR="00A62AD4" w:rsidRPr="00A62AD4" w:rsidRDefault="00A62AD4" w:rsidP="0005401E">
                <w:pPr>
                  <w:pStyle w:val="ContactInfo"/>
                  <w:jc w:val="center"/>
                </w:pPr>
                <w:r w:rsidRPr="0005401E">
                  <w:rPr>
                    <w:b/>
                    <w:bCs/>
                    <w:color w:val="487F81" w:themeColor="accent1"/>
                  </w:rPr>
                  <w:t>Contact Info</w:t>
                </w:r>
              </w:p>
            </w:sdtContent>
          </w:sdt>
          <w:p w14:paraId="2C0D2E5C" w14:textId="580525A9" w:rsidR="00A62AD4" w:rsidRPr="00095623" w:rsidRDefault="0005401E" w:rsidP="0005401E">
            <w:pPr>
              <w:pStyle w:val="Phone"/>
              <w:jc w:val="center"/>
              <w:rPr>
                <w:b/>
                <w:bCs/>
                <w:color w:val="487F81" w:themeColor="accent1"/>
                <w:sz w:val="22"/>
                <w:szCs w:val="22"/>
              </w:rPr>
            </w:pPr>
            <w:r w:rsidRPr="00095623">
              <w:rPr>
                <w:b/>
                <w:bCs/>
                <w:color w:val="487F81" w:themeColor="accent1"/>
                <w:sz w:val="22"/>
                <w:szCs w:val="22"/>
              </w:rPr>
              <w:t>07976 50955 Ideas@smartworkingrevolution.com</w:t>
            </w:r>
          </w:p>
          <w:p w14:paraId="310A18B1" w14:textId="77777777" w:rsidR="0005401E" w:rsidRPr="00095623" w:rsidRDefault="0005401E" w:rsidP="0005401E">
            <w:pPr>
              <w:rPr>
                <w:b/>
                <w:bCs/>
              </w:rPr>
            </w:pPr>
          </w:p>
          <w:p w14:paraId="2CA3F5FE" w14:textId="77777777" w:rsidR="0005401E" w:rsidRDefault="0005401E" w:rsidP="0005401E"/>
          <w:p w14:paraId="70CB7999" w14:textId="6EF408B0" w:rsidR="0005401E" w:rsidRPr="0005401E" w:rsidRDefault="0005401E" w:rsidP="000540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FE3735" wp14:editId="4F73B782">
                  <wp:extent cx="1343025" cy="1136495"/>
                  <wp:effectExtent l="57150" t="57150" r="47625" b="6413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340" cy="1151147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C251C8" w:rsidRPr="0005401E" w14:paraId="16079431" w14:textId="77777777" w:rsidTr="00C251C8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14:paraId="674E7E99" w14:textId="674AF5C7" w:rsidR="00E66BFE" w:rsidRDefault="007B6374" w:rsidP="00E66BFE">
            <w:pPr>
              <w:pStyle w:val="Heading2"/>
              <w:rPr>
                <w:b/>
                <w:bCs/>
                <w:color w:val="487F81" w:themeColor="accent1"/>
              </w:rPr>
            </w:pPr>
            <w:r>
              <w:rPr>
                <w:b/>
                <w:bCs/>
                <w:color w:val="487F81" w:themeColor="accent1"/>
              </w:rPr>
              <w:lastRenderedPageBreak/>
              <w:t xml:space="preserve">Outplacement </w:t>
            </w:r>
            <w:r w:rsidR="00E66BFE">
              <w:rPr>
                <w:b/>
                <w:bCs/>
                <w:color w:val="487F81" w:themeColor="accent1"/>
              </w:rPr>
              <w:t>Toolkit</w:t>
            </w:r>
          </w:p>
          <w:p w14:paraId="02C9D65A" w14:textId="77777777" w:rsidR="007B6374" w:rsidRDefault="007B6374" w:rsidP="007B6374">
            <w:pPr>
              <w:rPr>
                <w:rFonts w:ascii="Verdana" w:hAnsi="Verdana"/>
                <w:color w:val="315953" w:themeColor="text2"/>
                <w:sz w:val="20"/>
                <w:szCs w:val="20"/>
              </w:rPr>
            </w:pPr>
            <w:r w:rsidRPr="00A51CF9">
              <w:rPr>
                <w:rFonts w:ascii="Verdana" w:hAnsi="Verdana"/>
                <w:color w:val="315953" w:themeColor="text2"/>
                <w:sz w:val="20"/>
                <w:szCs w:val="20"/>
              </w:rPr>
              <w:t>So, what does a personal action plan look like?</w:t>
            </w:r>
          </w:p>
          <w:p w14:paraId="32EECE04" w14:textId="070EA66B" w:rsidR="007B6374" w:rsidRPr="00622C69" w:rsidRDefault="007B6374" w:rsidP="007B6374">
            <w:pPr>
              <w:shd w:val="clear" w:color="auto" w:fill="FFFFFF"/>
              <w:spacing w:after="150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</w:pP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.</w:t>
            </w:r>
          </w:p>
          <w:p w14:paraId="0E623690" w14:textId="77777777" w:rsidR="007B6374" w:rsidRPr="00622C69" w:rsidRDefault="007B6374" w:rsidP="007B6374">
            <w:pPr>
              <w:shd w:val="clear" w:color="auto" w:fill="FFFFFF"/>
              <w:spacing w:after="150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</w:pP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We are trained in Harrison Assessments which provides the </w:t>
            </w:r>
            <w:r w:rsidRPr="001516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employee</w:t>
            </w: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 with awareness and clarity around their career specific behavioural fit, emotional intelligence</w:t>
            </w:r>
            <w:r w:rsidRPr="001516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 and</w:t>
            </w: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 competencies</w:t>
            </w:r>
            <w:r w:rsidRPr="001516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. We</w:t>
            </w: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 can support them with dealing with </w:t>
            </w:r>
            <w:r w:rsidRPr="001516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life </w:t>
            </w: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change</w:t>
            </w:r>
            <w:r w:rsidRPr="001516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,</w:t>
            </w: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 help them consider options and plan their next career move effectively.</w:t>
            </w:r>
          </w:p>
          <w:p w14:paraId="6EE25A18" w14:textId="77777777" w:rsidR="000D562E" w:rsidRDefault="007B6374" w:rsidP="007B6374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</w:pP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We introduce participants to the importance of personal brand marketing which gives them the edge in a busy labour market. </w:t>
            </w:r>
          </w:p>
          <w:p w14:paraId="37A78048" w14:textId="77777777" w:rsidR="000D562E" w:rsidRDefault="000D562E" w:rsidP="007B6374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</w:pPr>
          </w:p>
          <w:p w14:paraId="68D3F43F" w14:textId="7DB5A2D9" w:rsidR="007B6374" w:rsidRDefault="000D562E" w:rsidP="007B6374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</w:pP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We are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career coaching </w:t>
            </w: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practitioners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, so </w:t>
            </w: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our support is 'hands-on', helping the participant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to </w:t>
            </w:r>
            <w:r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write a winning CV or amending it to optimise impact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. </w:t>
            </w:r>
            <w:r w:rsidR="007B6374"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We help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 xml:space="preserve">them to </w:t>
            </w:r>
            <w:r w:rsidR="007B6374" w:rsidRPr="00622C6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prepare for interviews, advise on job hunting, LinkedIn and the hidden jobs market</w:t>
            </w:r>
            <w:r w:rsidR="007B637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GB" w:eastAsia="en-GB"/>
              </w:rPr>
              <w:t>,</w:t>
            </w:r>
          </w:p>
          <w:p w14:paraId="2FA3C3E8" w14:textId="77777777" w:rsidR="007B6374" w:rsidRDefault="007B6374" w:rsidP="007B6374">
            <w:pPr>
              <w:rPr>
                <w:rFonts w:ascii="Verdana" w:hAnsi="Verdana"/>
                <w:color w:val="315953" w:themeColor="text2"/>
                <w:sz w:val="20"/>
                <w:szCs w:val="20"/>
              </w:rPr>
            </w:pPr>
          </w:p>
          <w:p w14:paraId="698948D9" w14:textId="77777777" w:rsidR="007B6374" w:rsidRDefault="00095623" w:rsidP="00E66BFE">
            <w:pPr>
              <w:rPr>
                <w:rFonts w:ascii="Verdana" w:hAnsi="Verdana"/>
                <w:color w:val="315953" w:themeColor="text2"/>
                <w:sz w:val="20"/>
                <w:szCs w:val="20"/>
              </w:rPr>
            </w:pPr>
            <w:r>
              <w:rPr>
                <w:rFonts w:ascii="Verdana" w:hAnsi="Verdana"/>
                <w:color w:val="315953" w:themeColor="text2"/>
                <w:sz w:val="20"/>
                <w:szCs w:val="20"/>
              </w:rPr>
              <w:t xml:space="preserve">Get in Touch to set up your </w:t>
            </w:r>
            <w:r w:rsidR="007B6374">
              <w:rPr>
                <w:rFonts w:ascii="Verdana" w:hAnsi="Verdana"/>
                <w:color w:val="315953" w:themeColor="text2"/>
                <w:sz w:val="20"/>
                <w:szCs w:val="20"/>
              </w:rPr>
              <w:t xml:space="preserve">outplacement and we’ll take the weight off your shoulders. </w:t>
            </w:r>
          </w:p>
          <w:p w14:paraId="269859DF" w14:textId="77777777" w:rsidR="007B6374" w:rsidRDefault="007B6374" w:rsidP="00E66BFE">
            <w:pPr>
              <w:rPr>
                <w:rFonts w:ascii="Verdana" w:hAnsi="Verdana"/>
                <w:color w:val="315953" w:themeColor="text2"/>
                <w:sz w:val="20"/>
                <w:szCs w:val="20"/>
              </w:rPr>
            </w:pPr>
          </w:p>
          <w:p w14:paraId="28793E91" w14:textId="52BC8DCA" w:rsidR="00F57F81" w:rsidRPr="007B6374" w:rsidRDefault="007B6374" w:rsidP="00E66BFE">
            <w:pPr>
              <w:rPr>
                <w:rFonts w:ascii="Verdana" w:hAnsi="Verdana"/>
                <w:color w:val="315953" w:themeColor="text2"/>
                <w:sz w:val="20"/>
                <w:szCs w:val="20"/>
              </w:rPr>
            </w:pPr>
            <w:r>
              <w:rPr>
                <w:rFonts w:ascii="Verdana" w:hAnsi="Verdana"/>
                <w:color w:val="315953" w:themeColor="text2"/>
                <w:sz w:val="20"/>
                <w:szCs w:val="20"/>
              </w:rPr>
              <w:t xml:space="preserve">Email </w:t>
            </w:r>
            <w:r w:rsidR="00F57F81">
              <w:rPr>
                <w:rFonts w:ascii="Verdana" w:hAnsi="Verdana"/>
                <w:color w:val="315953" w:themeColor="text2"/>
                <w:sz w:val="20"/>
                <w:szCs w:val="20"/>
              </w:rPr>
              <w:t>ideas@smartworkingrevolution.com</w:t>
            </w:r>
          </w:p>
          <w:p w14:paraId="16C62A3F" w14:textId="77777777" w:rsidR="00C251C8" w:rsidRPr="00A62AD4" w:rsidRDefault="00C251C8" w:rsidP="00E66BFE"/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14:paraId="4B4F634A" w14:textId="77777777" w:rsidR="00C251C8" w:rsidRPr="00A62AD4" w:rsidRDefault="00C251C8">
            <w:pPr>
              <w:pStyle w:val="Photo"/>
              <w:spacing w:line="259" w:lineRule="auto"/>
            </w:pPr>
            <w:r w:rsidRPr="00A62AD4">
              <w:rPr>
                <w:noProof/>
                <w:lang w:eastAsia="en-US"/>
              </w:rPr>
              <w:drawing>
                <wp:inline distT="0" distB="0" distL="0" distR="0" wp14:anchorId="195D4CBB" wp14:editId="2D3476EC">
                  <wp:extent cx="2450592" cy="1634544"/>
                  <wp:effectExtent l="0" t="0" r="698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163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0F4C2" w14:textId="2C03AAAB" w:rsidR="00C251C8" w:rsidRPr="0005401E" w:rsidRDefault="007B6374">
            <w:pPr>
              <w:pStyle w:val="Head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New Career</w:t>
            </w:r>
          </w:p>
          <w:sdt>
            <w:sdtPr>
              <w:alias w:val="Enter Contact Info:"/>
              <w:tag w:val="Enter Contact Info:"/>
              <w:id w:val="1064756311"/>
              <w:placeholder>
                <w:docPart w:val="5D331581688C44B3BB0AB9D321D5B6AC"/>
              </w:placeholder>
              <w:temporary/>
              <w:showingPlcHdr/>
              <w15:appearance w15:val="hidden"/>
            </w:sdtPr>
            <w:sdtEndPr/>
            <w:sdtContent>
              <w:p w14:paraId="1CDA9F61" w14:textId="77777777" w:rsidR="00C251C8" w:rsidRPr="00A62AD4" w:rsidRDefault="00C251C8">
                <w:pPr>
                  <w:pStyle w:val="ContactInfo"/>
                  <w:jc w:val="center"/>
                </w:pPr>
                <w:r w:rsidRPr="0005401E">
                  <w:rPr>
                    <w:b/>
                    <w:bCs/>
                    <w:color w:val="487F81" w:themeColor="accent1"/>
                  </w:rPr>
                  <w:t>Contact Info</w:t>
                </w:r>
              </w:p>
            </w:sdtContent>
          </w:sdt>
          <w:p w14:paraId="0A210B1B" w14:textId="77777777" w:rsidR="00C251C8" w:rsidRPr="00095623" w:rsidRDefault="00C251C8">
            <w:pPr>
              <w:pStyle w:val="Phone"/>
              <w:jc w:val="center"/>
              <w:rPr>
                <w:b/>
                <w:bCs/>
                <w:color w:val="487F81" w:themeColor="accent1"/>
                <w:sz w:val="22"/>
                <w:szCs w:val="22"/>
              </w:rPr>
            </w:pPr>
            <w:r w:rsidRPr="00095623">
              <w:rPr>
                <w:b/>
                <w:bCs/>
                <w:color w:val="487F81" w:themeColor="accent1"/>
                <w:sz w:val="22"/>
                <w:szCs w:val="22"/>
              </w:rPr>
              <w:t>07976 50955 Ideas@smartworkingrevolution.com</w:t>
            </w:r>
          </w:p>
          <w:p w14:paraId="30B3CD7F" w14:textId="77777777" w:rsidR="00C251C8" w:rsidRPr="00095623" w:rsidRDefault="00C251C8">
            <w:pPr>
              <w:rPr>
                <w:b/>
                <w:bCs/>
              </w:rPr>
            </w:pPr>
          </w:p>
          <w:p w14:paraId="7CDF4DEF" w14:textId="77777777" w:rsidR="00C251C8" w:rsidRDefault="00C251C8"/>
          <w:p w14:paraId="1DBDD0FF" w14:textId="77777777" w:rsidR="00C251C8" w:rsidRPr="0005401E" w:rsidRDefault="00C251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AE414C" wp14:editId="6661C29C">
                  <wp:extent cx="1343025" cy="1136495"/>
                  <wp:effectExtent l="57150" t="57150" r="47625" b="64135"/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340" cy="1151147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42AD7" w14:textId="77777777"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1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53EA" w14:textId="77777777" w:rsidR="00434D38" w:rsidRDefault="00434D38">
      <w:pPr>
        <w:spacing w:after="0" w:line="240" w:lineRule="auto"/>
      </w:pPr>
      <w:r>
        <w:separator/>
      </w:r>
    </w:p>
  </w:endnote>
  <w:endnote w:type="continuationSeparator" w:id="0">
    <w:p w14:paraId="523D644C" w14:textId="77777777" w:rsidR="00434D38" w:rsidRDefault="0043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461F7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5A6B" w14:textId="77777777" w:rsidR="00434D38" w:rsidRDefault="00434D38">
      <w:pPr>
        <w:spacing w:after="0" w:line="240" w:lineRule="auto"/>
      </w:pPr>
      <w:r>
        <w:separator/>
      </w:r>
    </w:p>
  </w:footnote>
  <w:footnote w:type="continuationSeparator" w:id="0">
    <w:p w14:paraId="1A6919ED" w14:textId="77777777" w:rsidR="00434D38" w:rsidRDefault="0043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8E0214"/>
    <w:multiLevelType w:val="multilevel"/>
    <w:tmpl w:val="EFB0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A3B5D"/>
    <w:multiLevelType w:val="hybridMultilevel"/>
    <w:tmpl w:val="6204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837293">
    <w:abstractNumId w:val="9"/>
  </w:num>
  <w:num w:numId="2" w16cid:durableId="398328486">
    <w:abstractNumId w:val="7"/>
  </w:num>
  <w:num w:numId="3" w16cid:durableId="727656435">
    <w:abstractNumId w:val="6"/>
  </w:num>
  <w:num w:numId="4" w16cid:durableId="779179096">
    <w:abstractNumId w:val="5"/>
  </w:num>
  <w:num w:numId="5" w16cid:durableId="799881745">
    <w:abstractNumId w:val="4"/>
  </w:num>
  <w:num w:numId="6" w16cid:durableId="312681095">
    <w:abstractNumId w:val="8"/>
  </w:num>
  <w:num w:numId="7" w16cid:durableId="862405073">
    <w:abstractNumId w:val="3"/>
  </w:num>
  <w:num w:numId="8" w16cid:durableId="1732074397">
    <w:abstractNumId w:val="2"/>
  </w:num>
  <w:num w:numId="9" w16cid:durableId="824318712">
    <w:abstractNumId w:val="1"/>
  </w:num>
  <w:num w:numId="10" w16cid:durableId="271591399">
    <w:abstractNumId w:val="0"/>
  </w:num>
  <w:num w:numId="11" w16cid:durableId="1581020608">
    <w:abstractNumId w:val="11"/>
  </w:num>
  <w:num w:numId="12" w16cid:durableId="6939674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01E"/>
    <w:rsid w:val="000351C0"/>
    <w:rsid w:val="0005401E"/>
    <w:rsid w:val="000631F3"/>
    <w:rsid w:val="00095623"/>
    <w:rsid w:val="000D562E"/>
    <w:rsid w:val="001516DF"/>
    <w:rsid w:val="001635C3"/>
    <w:rsid w:val="00212FC8"/>
    <w:rsid w:val="00264064"/>
    <w:rsid w:val="002A752A"/>
    <w:rsid w:val="002C42D0"/>
    <w:rsid w:val="003640D2"/>
    <w:rsid w:val="00373061"/>
    <w:rsid w:val="0039607E"/>
    <w:rsid w:val="003A1681"/>
    <w:rsid w:val="003E2A4A"/>
    <w:rsid w:val="003F34EC"/>
    <w:rsid w:val="00434D38"/>
    <w:rsid w:val="004A152B"/>
    <w:rsid w:val="004E00FD"/>
    <w:rsid w:val="00547B35"/>
    <w:rsid w:val="00597246"/>
    <w:rsid w:val="006014D1"/>
    <w:rsid w:val="00604635"/>
    <w:rsid w:val="00622C69"/>
    <w:rsid w:val="00661932"/>
    <w:rsid w:val="00791271"/>
    <w:rsid w:val="007B6374"/>
    <w:rsid w:val="007E689D"/>
    <w:rsid w:val="00840850"/>
    <w:rsid w:val="008D5551"/>
    <w:rsid w:val="008E46D6"/>
    <w:rsid w:val="00943364"/>
    <w:rsid w:val="00A51CF9"/>
    <w:rsid w:val="00A62AD4"/>
    <w:rsid w:val="00A62DE4"/>
    <w:rsid w:val="00A63E63"/>
    <w:rsid w:val="00A83F67"/>
    <w:rsid w:val="00AE114C"/>
    <w:rsid w:val="00B049A7"/>
    <w:rsid w:val="00B17A07"/>
    <w:rsid w:val="00B862AA"/>
    <w:rsid w:val="00B93010"/>
    <w:rsid w:val="00BA21E7"/>
    <w:rsid w:val="00BE0C9C"/>
    <w:rsid w:val="00C251C8"/>
    <w:rsid w:val="00C3127A"/>
    <w:rsid w:val="00C73579"/>
    <w:rsid w:val="00C846F3"/>
    <w:rsid w:val="00D90F5E"/>
    <w:rsid w:val="00D91B70"/>
    <w:rsid w:val="00DA7C9E"/>
    <w:rsid w:val="00DB195B"/>
    <w:rsid w:val="00E27C48"/>
    <w:rsid w:val="00E66BFE"/>
    <w:rsid w:val="00E85770"/>
    <w:rsid w:val="00EB2752"/>
    <w:rsid w:val="00F176B5"/>
    <w:rsid w:val="00F57F81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EEE7EB"/>
  <w15:docId w15:val="{4D756C29-D1A2-4A5A-9E3D-B1ED65BF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paragraph" w:customStyle="1" w:styleId="Normalondarkbackground">
    <w:name w:val="Normal on dark background"/>
    <w:basedOn w:val="Normal"/>
    <w:link w:val="NormalonDarkBackgroundChar"/>
    <w:uiPriority w:val="13"/>
    <w:qFormat/>
    <w:rsid w:val="00E66BFE"/>
    <w:pPr>
      <w:spacing w:after="200" w:line="240" w:lineRule="auto"/>
    </w:pPr>
    <w:rPr>
      <w:rFonts w:eastAsiaTheme="minorHAnsi" w:cs="Times New Roman"/>
      <w:noProof/>
      <w:color w:val="FFFFFF" w:themeColor="background1"/>
      <w:sz w:val="22"/>
      <w:szCs w:val="20"/>
      <w:lang w:val="en-GB" w:eastAsia="en-US"/>
    </w:rPr>
  </w:style>
  <w:style w:type="character" w:customStyle="1" w:styleId="NormalonDarkBackgroundChar">
    <w:name w:val="Normal on Dark Background Char"/>
    <w:basedOn w:val="DefaultParagraphFont"/>
    <w:link w:val="Normalondarkbackground"/>
    <w:uiPriority w:val="13"/>
    <w:rsid w:val="00E66BFE"/>
    <w:rPr>
      <w:rFonts w:eastAsiaTheme="minorHAnsi" w:cs="Times New Roman"/>
      <w:noProof/>
      <w:color w:val="FFFFFF" w:themeColor="background1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g\AppData\Local\Packages\Microsoft.Office.Desktop_8wekyb3d8bbwe\LocalCache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DB7B06B1F4778B4FDD174D7EF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4B5A-1884-41DC-9DE0-741B5A6BA6F0}"/>
      </w:docPartPr>
      <w:docPartBody>
        <w:p w:rsidR="00676BBA" w:rsidRDefault="002B2E03">
          <w:pPr>
            <w:pStyle w:val="0DCDB7B06B1F4778B4FDD174D7EF1672"/>
          </w:pPr>
          <w:r w:rsidRPr="00A62AD4">
            <w:t>Contact Info</w:t>
          </w:r>
        </w:p>
      </w:docPartBody>
    </w:docPart>
    <w:docPart>
      <w:docPartPr>
        <w:name w:val="5D331581688C44B3BB0AB9D321D5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B3FC5-8CC0-4FEA-A061-8F630E6304B3}"/>
      </w:docPartPr>
      <w:docPartBody>
        <w:p w:rsidR="00676BBA" w:rsidRDefault="00026AFA" w:rsidP="00026AFA">
          <w:pPr>
            <w:pStyle w:val="5D331581688C44B3BB0AB9D321D5B6AC"/>
          </w:pPr>
          <w:r w:rsidRPr="00A62AD4">
            <w:t>Contact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FA"/>
    <w:rsid w:val="00026AFA"/>
    <w:rsid w:val="001765C4"/>
    <w:rsid w:val="002B2E03"/>
    <w:rsid w:val="003D0BE5"/>
    <w:rsid w:val="00596A72"/>
    <w:rsid w:val="00676BBA"/>
    <w:rsid w:val="00C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CDB7B06B1F4778B4FDD174D7EF1672">
    <w:name w:val="0DCDB7B06B1F4778B4FDD174D7EF1672"/>
  </w:style>
  <w:style w:type="paragraph" w:customStyle="1" w:styleId="5D331581688C44B3BB0AB9D321D5B6AC">
    <w:name w:val="5D331581688C44B3BB0AB9D321D5B6AC"/>
    <w:rsid w:val="00026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Ruth Gawthorpe</dc:creator>
  <cp:keywords/>
  <dc:description/>
  <cp:lastModifiedBy>ruth gawthorpe</cp:lastModifiedBy>
  <cp:revision>2</cp:revision>
  <cp:lastPrinted>2023-02-02T12:38:00Z</cp:lastPrinted>
  <dcterms:created xsi:type="dcterms:W3CDTF">2023-02-13T14:07:00Z</dcterms:created>
  <dcterms:modified xsi:type="dcterms:W3CDTF">2023-02-13T14:07:00Z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